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D8" w:rsidRPr="006C05FA" w:rsidRDefault="00063ED8" w:rsidP="000A75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63ED8" w:rsidRDefault="00063ED8" w:rsidP="00063ED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63ED8">
        <w:rPr>
          <w:rFonts w:ascii="Arial" w:eastAsia="Times New Roman" w:hAnsi="Arial" w:cs="Arial"/>
          <w:sz w:val="20"/>
          <w:szCs w:val="20"/>
        </w:rPr>
        <w:t>Attachment 19</w:t>
      </w:r>
      <w:bookmarkStart w:id="0" w:name="_GoBack"/>
      <w:bookmarkEnd w:id="0"/>
    </w:p>
    <w:p w:rsidR="00063ED8" w:rsidRPr="00063ED8" w:rsidRDefault="00063ED8" w:rsidP="00063ED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A758D" w:rsidRDefault="000A758D" w:rsidP="00063ED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6C05FA" w:rsidRDefault="00063ED8" w:rsidP="00063ED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063ED8">
        <w:rPr>
          <w:rFonts w:ascii="Arial" w:eastAsia="Times New Roman" w:hAnsi="Arial" w:cs="Arial"/>
          <w:b/>
          <w:sz w:val="36"/>
          <w:szCs w:val="36"/>
          <w:u w:val="single"/>
        </w:rPr>
        <w:t>CODE OF CONDUCT FOR HUD GRANT PROGRAMS</w:t>
      </w:r>
    </w:p>
    <w:p w:rsidR="00063ED8" w:rsidRDefault="00063ED8" w:rsidP="00063ED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63ED8">
        <w:rPr>
          <w:rFonts w:ascii="Arial" w:eastAsia="Times New Roman" w:hAnsi="Arial" w:cs="Arial"/>
          <w:b/>
          <w:sz w:val="28"/>
          <w:szCs w:val="28"/>
        </w:rPr>
        <w:t>MIAMI-DADE COUNTY HOMELESS TRUST</w:t>
      </w:r>
    </w:p>
    <w:p w:rsidR="00063ED8" w:rsidRDefault="00E44300" w:rsidP="000A75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063ED8" w:rsidRPr="00063ED8">
        <w:rPr>
          <w:rFonts w:ascii="Arial" w:eastAsia="Times New Roman" w:hAnsi="Arial" w:cs="Arial"/>
          <w:sz w:val="24"/>
          <w:szCs w:val="24"/>
        </w:rPr>
        <w:t xml:space="preserve">n </w:t>
      </w:r>
      <w:r w:rsidR="000A758D">
        <w:rPr>
          <w:rFonts w:ascii="Arial" w:eastAsia="Times New Roman" w:hAnsi="Arial" w:cs="Arial"/>
          <w:sz w:val="24"/>
          <w:szCs w:val="24"/>
        </w:rPr>
        <w:t>your organization’s</w:t>
      </w:r>
      <w:r w:rsidR="00063ED8" w:rsidRPr="00063ED8">
        <w:rPr>
          <w:rFonts w:ascii="Arial" w:eastAsia="Times New Roman" w:hAnsi="Arial" w:cs="Arial"/>
          <w:sz w:val="24"/>
          <w:szCs w:val="24"/>
        </w:rPr>
        <w:t xml:space="preserve"> letterhead th</w:t>
      </w:r>
      <w:r w:rsidR="00063ED8">
        <w:rPr>
          <w:rFonts w:ascii="Arial" w:eastAsia="Times New Roman" w:hAnsi="Arial" w:cs="Arial"/>
          <w:sz w:val="24"/>
          <w:szCs w:val="24"/>
        </w:rPr>
        <w:t>at</w:t>
      </w:r>
      <w:r w:rsidR="00063ED8" w:rsidRPr="00063ED8">
        <w:rPr>
          <w:rFonts w:ascii="Arial" w:eastAsia="Times New Roman" w:hAnsi="Arial" w:cs="Arial"/>
          <w:sz w:val="24"/>
          <w:szCs w:val="24"/>
        </w:rPr>
        <w:t xml:space="preserve"> provides a mailing address, authorized official name and </w:t>
      </w:r>
      <w:r w:rsidR="00063ED8">
        <w:rPr>
          <w:rFonts w:ascii="Arial" w:eastAsia="Times New Roman" w:hAnsi="Arial" w:cs="Arial"/>
          <w:sz w:val="24"/>
          <w:szCs w:val="24"/>
        </w:rPr>
        <w:t>t</w:t>
      </w:r>
      <w:r w:rsidR="00063ED8" w:rsidRPr="00063ED8">
        <w:rPr>
          <w:rFonts w:ascii="Arial" w:eastAsia="Times New Roman" w:hAnsi="Arial" w:cs="Arial"/>
          <w:sz w:val="24"/>
          <w:szCs w:val="24"/>
        </w:rPr>
        <w:t xml:space="preserve">elephone number, </w:t>
      </w:r>
      <w:r>
        <w:rPr>
          <w:rFonts w:ascii="Arial" w:eastAsia="Times New Roman" w:hAnsi="Arial" w:cs="Arial"/>
          <w:sz w:val="24"/>
          <w:szCs w:val="24"/>
        </w:rPr>
        <w:t xml:space="preserve">provide </w:t>
      </w:r>
      <w:r w:rsidR="00063ED8">
        <w:rPr>
          <w:rFonts w:ascii="Arial" w:eastAsia="Times New Roman" w:hAnsi="Arial" w:cs="Arial"/>
          <w:sz w:val="24"/>
          <w:szCs w:val="24"/>
        </w:rPr>
        <w:t xml:space="preserve">your organization’s Code of Conduct. </w:t>
      </w:r>
    </w:p>
    <w:p w:rsidR="00063ED8" w:rsidRPr="00063ED8" w:rsidRDefault="00063ED8" w:rsidP="00063E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0A758D">
        <w:rPr>
          <w:rFonts w:ascii="Arial" w:eastAsia="Times New Roman" w:hAnsi="Arial" w:cs="Arial"/>
          <w:sz w:val="24"/>
          <w:szCs w:val="24"/>
        </w:rPr>
        <w:t>organization’</w:t>
      </w:r>
      <w:r>
        <w:rPr>
          <w:rFonts w:ascii="Arial" w:eastAsia="Times New Roman" w:hAnsi="Arial" w:cs="Arial"/>
          <w:sz w:val="24"/>
          <w:szCs w:val="24"/>
        </w:rPr>
        <w:t>s Code of Conduct</w:t>
      </w:r>
      <w:r w:rsidR="000A758D">
        <w:rPr>
          <w:rFonts w:ascii="Arial" w:eastAsia="Times New Roman" w:hAnsi="Arial" w:cs="Arial"/>
          <w:sz w:val="24"/>
          <w:szCs w:val="24"/>
        </w:rPr>
        <w:t xml:space="preserve"> must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6C05FA" w:rsidRDefault="000A758D" w:rsidP="006C0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6C05FA" w:rsidRPr="00063ED8">
        <w:rPr>
          <w:rFonts w:ascii="Arial" w:eastAsia="Times New Roman" w:hAnsi="Arial" w:cs="Arial"/>
          <w:sz w:val="24"/>
          <w:szCs w:val="24"/>
        </w:rPr>
        <w:t>rohibit the solicitation and acceptance of gifts or gratuities by officers, employees, and agents for their personal benefit in excess of minimal value;</w:t>
      </w:r>
    </w:p>
    <w:p w:rsidR="006C05FA" w:rsidRPr="00063ED8" w:rsidRDefault="000A758D" w:rsidP="006C0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6C05FA" w:rsidRPr="00063ED8">
        <w:rPr>
          <w:rFonts w:ascii="Arial" w:eastAsia="Times New Roman" w:hAnsi="Arial" w:cs="Arial"/>
          <w:sz w:val="24"/>
          <w:szCs w:val="24"/>
        </w:rPr>
        <w:t>utline administrative and disciplinary actions available to remedy violations of such sta</w:t>
      </w:r>
      <w:r w:rsidR="00E83C5C">
        <w:rPr>
          <w:rFonts w:ascii="Arial" w:eastAsia="Times New Roman" w:hAnsi="Arial" w:cs="Arial"/>
          <w:sz w:val="24"/>
          <w:szCs w:val="24"/>
        </w:rPr>
        <w:t xml:space="preserve">ndards; </w:t>
      </w:r>
    </w:p>
    <w:p w:rsidR="006C05FA" w:rsidRDefault="006C05FA" w:rsidP="006C0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63ED8">
        <w:rPr>
          <w:rFonts w:ascii="Arial" w:eastAsia="Times New Roman" w:hAnsi="Arial" w:cs="Arial"/>
          <w:sz w:val="24"/>
          <w:szCs w:val="24"/>
        </w:rPr>
        <w:t>Describe the method to be used to ensure that all officers, employees and agents of the organization are a</w:t>
      </w:r>
      <w:r w:rsidR="00E83C5C">
        <w:rPr>
          <w:rFonts w:ascii="Arial" w:eastAsia="Times New Roman" w:hAnsi="Arial" w:cs="Arial"/>
          <w:sz w:val="24"/>
          <w:szCs w:val="24"/>
        </w:rPr>
        <w:t>ware of the Code of Conduct.</w:t>
      </w: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83C5C" w:rsidRPr="00E83C5C" w:rsidRDefault="00E83C5C" w:rsidP="00E83C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</w:p>
    <w:sectPr w:rsidR="00E83C5C" w:rsidRPr="00E83C5C" w:rsidSect="00063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CD2"/>
    <w:multiLevelType w:val="multilevel"/>
    <w:tmpl w:val="5C1A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FA"/>
    <w:rsid w:val="00063ED8"/>
    <w:rsid w:val="000A758D"/>
    <w:rsid w:val="004D448B"/>
    <w:rsid w:val="005035B2"/>
    <w:rsid w:val="006A4AD0"/>
    <w:rsid w:val="006C05FA"/>
    <w:rsid w:val="00C455B1"/>
    <w:rsid w:val="00C8276B"/>
    <w:rsid w:val="00E44300"/>
    <w:rsid w:val="00E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442A"/>
  <w15:docId w15:val="{E5C8C004-2DFA-499F-ADCA-4B50306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Sarria, Manuel (HT)</cp:lastModifiedBy>
  <cp:revision>2</cp:revision>
  <cp:lastPrinted>2013-12-10T22:26:00Z</cp:lastPrinted>
  <dcterms:created xsi:type="dcterms:W3CDTF">2019-12-31T13:20:00Z</dcterms:created>
  <dcterms:modified xsi:type="dcterms:W3CDTF">2019-12-31T13:20:00Z</dcterms:modified>
</cp:coreProperties>
</file>